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4D5AD" w14:textId="77777777" w:rsidR="00571D4C" w:rsidRPr="003148C9" w:rsidRDefault="00571D4C" w:rsidP="003148C9">
      <w:pPr>
        <w:spacing w:before="240" w:after="240" w:line="360" w:lineRule="auto"/>
        <w:ind w:left="53" w:hanging="10"/>
        <w:jc w:val="left"/>
        <w:rPr>
          <w:rFonts w:asciiTheme="minorHAnsi" w:hAnsiTheme="minorHAnsi" w:cstheme="minorHAnsi"/>
          <w:sz w:val="28"/>
          <w:szCs w:val="28"/>
        </w:rPr>
      </w:pPr>
      <w:r w:rsidRPr="003148C9">
        <w:rPr>
          <w:rFonts w:asciiTheme="minorHAnsi" w:eastAsia="Times New Roman" w:hAnsiTheme="minorHAnsi" w:cstheme="minorHAnsi"/>
          <w:sz w:val="28"/>
          <w:szCs w:val="28"/>
        </w:rPr>
        <w:t>Attachment #4</w:t>
      </w:r>
      <w:r w:rsidRPr="003148C9">
        <w:rPr>
          <w:rFonts w:asciiTheme="minorHAnsi" w:hAnsiTheme="minorHAnsi" w:cstheme="minorHAnsi"/>
          <w:sz w:val="28"/>
          <w:szCs w:val="28"/>
        </w:rPr>
        <w:t>:</w:t>
      </w:r>
    </w:p>
    <w:p w14:paraId="48B5D1E0" w14:textId="5CC13EC7" w:rsidR="00571D4C" w:rsidRPr="003148C9" w:rsidRDefault="00571D4C" w:rsidP="003148C9">
      <w:pPr>
        <w:spacing w:before="240" w:after="240" w:line="360" w:lineRule="auto"/>
        <w:ind w:left="53" w:hanging="10"/>
        <w:jc w:val="left"/>
        <w:rPr>
          <w:rFonts w:asciiTheme="minorHAnsi" w:hAnsiTheme="minorHAnsi" w:cstheme="minorHAnsi"/>
          <w:sz w:val="28"/>
          <w:szCs w:val="28"/>
        </w:rPr>
      </w:pPr>
      <w:r w:rsidRPr="003148C9">
        <w:rPr>
          <w:rFonts w:asciiTheme="minorHAnsi" w:eastAsia="Times New Roman" w:hAnsiTheme="minorHAnsi" w:cstheme="minorHAnsi"/>
          <w:sz w:val="28"/>
          <w:szCs w:val="28"/>
        </w:rPr>
        <w:t>Letter to ODP waiver participant after receiving updates from the ISP team that the individual cannot return to the community</w:t>
      </w:r>
      <w:r w:rsidRPr="003148C9" w:rsidDel="009E1186">
        <w:rPr>
          <w:rFonts w:asciiTheme="minorHAnsi" w:eastAsia="Times New Roman" w:hAnsiTheme="minorHAnsi" w:cstheme="minorHAnsi"/>
          <w:sz w:val="28"/>
          <w:szCs w:val="28"/>
        </w:rPr>
        <w:t xml:space="preserve"> </w:t>
      </w:r>
    </w:p>
    <w:p w14:paraId="21F2EFDC" w14:textId="77777777" w:rsidR="00571D4C" w:rsidRPr="003148C9" w:rsidRDefault="00571D4C" w:rsidP="003148C9">
      <w:pPr>
        <w:pStyle w:val="Heading2"/>
        <w:spacing w:before="240" w:after="240" w:line="360" w:lineRule="auto"/>
        <w:ind w:left="53"/>
        <w:rPr>
          <w:rFonts w:asciiTheme="minorHAnsi" w:hAnsiTheme="minorHAnsi" w:cstheme="minorHAnsi"/>
          <w:sz w:val="28"/>
          <w:szCs w:val="28"/>
        </w:rPr>
      </w:pPr>
      <w:r w:rsidRPr="003148C9">
        <w:rPr>
          <w:rFonts w:asciiTheme="minorHAnsi" w:hAnsiTheme="minorHAnsi" w:cstheme="minorHAnsi"/>
          <w:sz w:val="28"/>
          <w:szCs w:val="28"/>
        </w:rPr>
        <w:t>DATE</w:t>
      </w:r>
    </w:p>
    <w:p w14:paraId="168DA8FD" w14:textId="77777777" w:rsidR="00571D4C" w:rsidRPr="003148C9" w:rsidRDefault="00571D4C" w:rsidP="003148C9">
      <w:pPr>
        <w:spacing w:before="240" w:after="240" w:line="360" w:lineRule="auto"/>
        <w:ind w:left="53" w:right="182" w:hanging="10"/>
        <w:rPr>
          <w:rFonts w:asciiTheme="minorHAnsi" w:hAnsiTheme="minorHAnsi" w:cstheme="minorHAnsi"/>
          <w:sz w:val="28"/>
          <w:szCs w:val="28"/>
        </w:rPr>
      </w:pPr>
      <w:r w:rsidRPr="003148C9">
        <w:rPr>
          <w:rFonts w:asciiTheme="minorHAnsi" w:hAnsiTheme="minorHAnsi" w:cstheme="minorHAnsi"/>
          <w:sz w:val="28"/>
          <w:szCs w:val="28"/>
        </w:rPr>
        <w:t xml:space="preserve">Waiver Participant  </w:t>
      </w:r>
    </w:p>
    <w:p w14:paraId="5398B8DE" w14:textId="77777777" w:rsidR="00571D4C" w:rsidRPr="003148C9" w:rsidRDefault="00571D4C" w:rsidP="003148C9">
      <w:pPr>
        <w:spacing w:before="240" w:after="240" w:line="360" w:lineRule="auto"/>
        <w:ind w:left="53" w:right="5232" w:hanging="10"/>
        <w:jc w:val="left"/>
        <w:rPr>
          <w:rFonts w:asciiTheme="minorHAnsi" w:hAnsiTheme="minorHAnsi" w:cstheme="minorHAnsi"/>
          <w:sz w:val="28"/>
          <w:szCs w:val="28"/>
        </w:rPr>
      </w:pPr>
      <w:r w:rsidRPr="003148C9">
        <w:rPr>
          <w:rFonts w:asciiTheme="minorHAnsi" w:hAnsiTheme="minorHAnsi" w:cstheme="minorHAnsi"/>
          <w:sz w:val="28"/>
          <w:szCs w:val="28"/>
        </w:rPr>
        <w:t>Address</w:t>
      </w:r>
    </w:p>
    <w:p w14:paraId="7E290A2C" w14:textId="77777777" w:rsidR="00571D4C" w:rsidRPr="003148C9" w:rsidRDefault="00571D4C" w:rsidP="003148C9">
      <w:pPr>
        <w:spacing w:before="240" w:after="240" w:line="360" w:lineRule="auto"/>
        <w:ind w:left="53" w:right="182" w:hanging="10"/>
        <w:rPr>
          <w:rFonts w:asciiTheme="minorHAnsi" w:hAnsiTheme="minorHAnsi" w:cstheme="minorHAnsi"/>
          <w:sz w:val="28"/>
          <w:szCs w:val="28"/>
        </w:rPr>
      </w:pPr>
      <w:r w:rsidRPr="003148C9">
        <w:rPr>
          <w:rFonts w:asciiTheme="minorHAnsi" w:hAnsiTheme="minorHAnsi" w:cstheme="minorHAnsi"/>
          <w:sz w:val="28"/>
          <w:szCs w:val="28"/>
        </w:rPr>
        <w:t>Dear [Name of Participant or Surrogate]:</w:t>
      </w:r>
    </w:p>
    <w:p w14:paraId="2BB8E576" w14:textId="77777777" w:rsidR="00571D4C" w:rsidRPr="003148C9" w:rsidRDefault="00571D4C" w:rsidP="003148C9">
      <w:pPr>
        <w:spacing w:before="240" w:after="240" w:line="360" w:lineRule="auto"/>
        <w:ind w:left="53" w:right="182" w:hanging="10"/>
        <w:rPr>
          <w:rFonts w:asciiTheme="minorHAnsi" w:hAnsiTheme="minorHAnsi" w:cstheme="minorHAnsi"/>
          <w:sz w:val="28"/>
          <w:szCs w:val="28"/>
        </w:rPr>
      </w:pPr>
      <w:r w:rsidRPr="003148C9">
        <w:rPr>
          <w:rFonts w:asciiTheme="minorHAnsi" w:hAnsiTheme="minorHAnsi" w:cstheme="minorHAnsi"/>
          <w:sz w:val="28"/>
          <w:szCs w:val="28"/>
        </w:rPr>
        <w:t>On XX/XX/XXXX (date of initial letter), our office notified you that it would reserve your waiver capacity for up to 180 consecutive days as required by the approved (XX) waiver. The 180 days of reserved capacity was calculated from the first date of your leave from the waiver program as indicated on the PA-162 Notice sent to you from the County Assistance Office. The PA-162 Notice stated that your first day of leave was XX/XX/XXXX. 180 consecutive days from XX/XX/XXXX is XX/XX/XXXX.</w:t>
      </w:r>
    </w:p>
    <w:p w14:paraId="2D9DC713" w14:textId="5D1245AD" w:rsidR="00571D4C" w:rsidRPr="003148C9" w:rsidRDefault="00571D4C" w:rsidP="003148C9">
      <w:pPr>
        <w:spacing w:before="240" w:after="240" w:line="360" w:lineRule="auto"/>
        <w:ind w:left="53" w:hanging="10"/>
        <w:rPr>
          <w:rFonts w:asciiTheme="minorHAnsi" w:hAnsiTheme="minorHAnsi" w:cstheme="minorHAnsi"/>
          <w:sz w:val="28"/>
          <w:szCs w:val="28"/>
        </w:rPr>
      </w:pPr>
      <w:r w:rsidRPr="003148C9">
        <w:rPr>
          <w:rFonts w:asciiTheme="minorHAnsi" w:hAnsiTheme="minorHAnsi" w:cstheme="minorHAnsi"/>
          <w:sz w:val="28"/>
          <w:szCs w:val="28"/>
        </w:rPr>
        <w:t>We have been notified by your Individual Supports Plan (ISP) team that it has received updates from your medical providers about your progress. The ISP team has concluded that you will not be able to return to the community at this time.</w:t>
      </w:r>
    </w:p>
    <w:p w14:paraId="075D92FF" w14:textId="2ABB4053" w:rsidR="00571D4C" w:rsidRPr="003148C9" w:rsidRDefault="00571D4C" w:rsidP="003148C9">
      <w:pPr>
        <w:spacing w:before="240" w:after="240" w:line="360" w:lineRule="auto"/>
        <w:ind w:left="53" w:right="182" w:hanging="10"/>
        <w:rPr>
          <w:rFonts w:asciiTheme="minorHAnsi" w:hAnsiTheme="minorHAnsi" w:cstheme="minorHAnsi"/>
          <w:sz w:val="28"/>
          <w:szCs w:val="28"/>
        </w:rPr>
      </w:pPr>
      <w:r w:rsidRPr="003148C9">
        <w:rPr>
          <w:rFonts w:asciiTheme="minorHAnsi" w:hAnsiTheme="minorHAnsi" w:cstheme="minorHAnsi"/>
          <w:noProof/>
          <w:sz w:val="28"/>
          <w:szCs w:val="28"/>
        </w:rPr>
        <w:drawing>
          <wp:anchor distT="0" distB="0" distL="114300" distR="114300" simplePos="0" relativeHeight="251659264" behindDoc="0" locked="0" layoutInCell="1" allowOverlap="0" wp14:anchorId="1C05BE21" wp14:editId="235BBA01">
            <wp:simplePos x="0" y="0"/>
            <wp:positionH relativeFrom="page">
              <wp:posOffset>518160</wp:posOffset>
            </wp:positionH>
            <wp:positionV relativeFrom="page">
              <wp:posOffset>4064216</wp:posOffset>
            </wp:positionV>
            <wp:extent cx="9144" cy="9147"/>
            <wp:effectExtent l="0" t="0" r="0" b="0"/>
            <wp:wrapSquare wrapText="bothSides"/>
            <wp:docPr id="12256" name="Picture 12256"/>
            <wp:cNvGraphicFramePr/>
            <a:graphic xmlns:a="http://schemas.openxmlformats.org/drawingml/2006/main">
              <a:graphicData uri="http://schemas.openxmlformats.org/drawingml/2006/picture">
                <pic:pic xmlns:pic="http://schemas.openxmlformats.org/drawingml/2006/picture">
                  <pic:nvPicPr>
                    <pic:cNvPr id="12256" name="Picture 12256"/>
                    <pic:cNvPicPr/>
                  </pic:nvPicPr>
                  <pic:blipFill>
                    <a:blip r:embed="rId6"/>
                    <a:stretch>
                      <a:fillRect/>
                    </a:stretch>
                  </pic:blipFill>
                  <pic:spPr>
                    <a:xfrm>
                      <a:off x="0" y="0"/>
                      <a:ext cx="9144" cy="9147"/>
                    </a:xfrm>
                    <a:prstGeom prst="rect">
                      <a:avLst/>
                    </a:prstGeom>
                  </pic:spPr>
                </pic:pic>
              </a:graphicData>
            </a:graphic>
          </wp:anchor>
        </w:drawing>
      </w:r>
      <w:r w:rsidRPr="003148C9">
        <w:rPr>
          <w:rFonts w:asciiTheme="minorHAnsi" w:hAnsiTheme="minorHAnsi" w:cstheme="minorHAnsi"/>
          <w:sz w:val="28"/>
          <w:szCs w:val="28"/>
        </w:rPr>
        <w:t xml:space="preserve">Because you will not be returning to the community, your waiver capacity will no </w:t>
      </w:r>
      <w:r w:rsidRPr="003148C9">
        <w:rPr>
          <w:rFonts w:asciiTheme="minorHAnsi" w:hAnsiTheme="minorHAnsi" w:cstheme="minorHAnsi"/>
          <w:noProof/>
          <w:sz w:val="28"/>
          <w:szCs w:val="28"/>
        </w:rPr>
        <w:drawing>
          <wp:inline distT="0" distB="0" distL="0" distR="0" wp14:anchorId="10FB6CD1" wp14:editId="188A4719">
            <wp:extent cx="6096" cy="6098"/>
            <wp:effectExtent l="0" t="0" r="0" b="0"/>
            <wp:docPr id="12257" name="Picture 12257"/>
            <wp:cNvGraphicFramePr/>
            <a:graphic xmlns:a="http://schemas.openxmlformats.org/drawingml/2006/main">
              <a:graphicData uri="http://schemas.openxmlformats.org/drawingml/2006/picture">
                <pic:pic xmlns:pic="http://schemas.openxmlformats.org/drawingml/2006/picture">
                  <pic:nvPicPr>
                    <pic:cNvPr id="12257" name="Picture 12257"/>
                    <pic:cNvPicPr/>
                  </pic:nvPicPr>
                  <pic:blipFill>
                    <a:blip r:embed="rId7"/>
                    <a:stretch>
                      <a:fillRect/>
                    </a:stretch>
                  </pic:blipFill>
                  <pic:spPr>
                    <a:xfrm>
                      <a:off x="0" y="0"/>
                      <a:ext cx="6096" cy="6098"/>
                    </a:xfrm>
                    <a:prstGeom prst="rect">
                      <a:avLst/>
                    </a:prstGeom>
                  </pic:spPr>
                </pic:pic>
              </a:graphicData>
            </a:graphic>
          </wp:inline>
        </w:drawing>
      </w:r>
      <w:r w:rsidRPr="003148C9">
        <w:rPr>
          <w:rFonts w:asciiTheme="minorHAnsi" w:hAnsiTheme="minorHAnsi" w:cstheme="minorHAnsi"/>
          <w:sz w:val="28"/>
          <w:szCs w:val="28"/>
        </w:rPr>
        <w:t xml:space="preserve">longer be reserved. Effective XX/XX/XXXX, your (XX) waiver enrollment will be </w:t>
      </w:r>
      <w:r w:rsidRPr="003148C9">
        <w:rPr>
          <w:rFonts w:asciiTheme="minorHAnsi" w:hAnsiTheme="minorHAnsi" w:cstheme="minorHAnsi"/>
          <w:sz w:val="28"/>
          <w:szCs w:val="28"/>
        </w:rPr>
        <w:lastRenderedPageBreak/>
        <w:t>ended.  You should contact your Supports Coordinator to discuss your need for services.</w:t>
      </w:r>
    </w:p>
    <w:p w14:paraId="5676CF3E" w14:textId="64EFBED1" w:rsidR="00571D4C" w:rsidRPr="003148C9" w:rsidRDefault="00571D4C" w:rsidP="003148C9">
      <w:pPr>
        <w:spacing w:before="240" w:after="240" w:line="360" w:lineRule="auto"/>
        <w:ind w:left="53" w:right="182" w:hanging="10"/>
        <w:rPr>
          <w:rFonts w:asciiTheme="minorHAnsi" w:hAnsiTheme="minorHAnsi" w:cstheme="minorHAnsi"/>
          <w:sz w:val="28"/>
          <w:szCs w:val="28"/>
        </w:rPr>
      </w:pPr>
      <w:r w:rsidRPr="003148C9">
        <w:rPr>
          <w:rFonts w:asciiTheme="minorHAnsi" w:hAnsiTheme="minorHAnsi" w:cstheme="minorHAnsi"/>
          <w:sz w:val="28"/>
          <w:szCs w:val="28"/>
        </w:rPr>
        <w:t>A copy of the Fair Hearing Instructions and Request Form (DP 458) is enclosed for your reference. You may appeal this decision by asking for a Fair Hearing from the Department of Human Services. Your request for a Fair Hearing must be postmarked within 30 days from the date on this notice.</w:t>
      </w:r>
    </w:p>
    <w:p w14:paraId="45B9268B" w14:textId="2A36EA0D" w:rsidR="00571D4C" w:rsidRPr="003148C9" w:rsidRDefault="00571D4C" w:rsidP="003148C9">
      <w:pPr>
        <w:spacing w:before="240" w:after="240" w:line="360" w:lineRule="auto"/>
        <w:ind w:left="53" w:right="182" w:hanging="10"/>
        <w:rPr>
          <w:rFonts w:asciiTheme="minorHAnsi" w:hAnsiTheme="minorHAnsi" w:cstheme="minorHAnsi"/>
          <w:sz w:val="28"/>
          <w:szCs w:val="28"/>
        </w:rPr>
      </w:pPr>
      <w:r w:rsidRPr="003148C9">
        <w:rPr>
          <w:rFonts w:asciiTheme="minorHAnsi" w:hAnsiTheme="minorHAnsi" w:cstheme="minorHAnsi"/>
          <w:noProof/>
          <w:sz w:val="28"/>
          <w:szCs w:val="28"/>
        </w:rPr>
        <w:drawing>
          <wp:anchor distT="0" distB="0" distL="114300" distR="114300" simplePos="0" relativeHeight="251660288" behindDoc="0" locked="0" layoutInCell="1" allowOverlap="0" wp14:anchorId="0BD65444" wp14:editId="386B6170">
            <wp:simplePos x="0" y="0"/>
            <wp:positionH relativeFrom="page">
              <wp:posOffset>530352</wp:posOffset>
            </wp:positionH>
            <wp:positionV relativeFrom="page">
              <wp:posOffset>2262302</wp:posOffset>
            </wp:positionV>
            <wp:extent cx="6096" cy="9147"/>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0531" name="Picture 10531"/>
                    <pic:cNvPicPr/>
                  </pic:nvPicPr>
                  <pic:blipFill>
                    <a:blip r:embed="rId8"/>
                    <a:stretch>
                      <a:fillRect/>
                    </a:stretch>
                  </pic:blipFill>
                  <pic:spPr>
                    <a:xfrm>
                      <a:off x="0" y="0"/>
                      <a:ext cx="6096" cy="9147"/>
                    </a:xfrm>
                    <a:prstGeom prst="rect">
                      <a:avLst/>
                    </a:prstGeom>
                  </pic:spPr>
                </pic:pic>
              </a:graphicData>
            </a:graphic>
          </wp:anchor>
        </w:drawing>
      </w:r>
      <w:r w:rsidRPr="003148C9">
        <w:rPr>
          <w:rFonts w:asciiTheme="minorHAnsi" w:hAnsiTheme="minorHAnsi" w:cstheme="minorHAnsi"/>
          <w:noProof/>
          <w:sz w:val="28"/>
          <w:szCs w:val="28"/>
        </w:rPr>
        <w:drawing>
          <wp:anchor distT="0" distB="0" distL="114300" distR="114300" simplePos="0" relativeHeight="251661312" behindDoc="0" locked="0" layoutInCell="1" allowOverlap="0" wp14:anchorId="0A85CA07" wp14:editId="49A414D5">
            <wp:simplePos x="0" y="0"/>
            <wp:positionH relativeFrom="page">
              <wp:posOffset>472440</wp:posOffset>
            </wp:positionH>
            <wp:positionV relativeFrom="page">
              <wp:posOffset>8174166</wp:posOffset>
            </wp:positionV>
            <wp:extent cx="6096" cy="6097"/>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0538" name="Picture 10538"/>
                    <pic:cNvPicPr/>
                  </pic:nvPicPr>
                  <pic:blipFill>
                    <a:blip r:embed="rId9"/>
                    <a:stretch>
                      <a:fillRect/>
                    </a:stretch>
                  </pic:blipFill>
                  <pic:spPr>
                    <a:xfrm>
                      <a:off x="0" y="0"/>
                      <a:ext cx="6096" cy="6097"/>
                    </a:xfrm>
                    <a:prstGeom prst="rect">
                      <a:avLst/>
                    </a:prstGeom>
                  </pic:spPr>
                </pic:pic>
              </a:graphicData>
            </a:graphic>
          </wp:anchor>
        </w:drawing>
      </w:r>
      <w:r w:rsidRPr="003148C9">
        <w:rPr>
          <w:rFonts w:asciiTheme="minorHAnsi" w:hAnsiTheme="minorHAnsi" w:cstheme="minorHAnsi"/>
          <w:sz w:val="28"/>
          <w:szCs w:val="28"/>
        </w:rPr>
        <w:t xml:space="preserve">If you have any questions or require assistance filing an appeal, please contact me at (telephone number) or contact your </w:t>
      </w:r>
      <w:r>
        <w:rPr>
          <w:rFonts w:asciiTheme="minorHAnsi" w:hAnsiTheme="minorHAnsi" w:cstheme="minorHAnsi"/>
          <w:sz w:val="28"/>
          <w:szCs w:val="28"/>
        </w:rPr>
        <w:t>SC</w:t>
      </w:r>
      <w:r w:rsidRPr="003148C9">
        <w:rPr>
          <w:rFonts w:asciiTheme="minorHAnsi" w:hAnsiTheme="minorHAnsi" w:cstheme="minorHAnsi"/>
          <w:sz w:val="28"/>
          <w:szCs w:val="28"/>
        </w:rPr>
        <w:t>.</w:t>
      </w:r>
    </w:p>
    <w:p w14:paraId="41B3289A" w14:textId="77777777" w:rsidR="00571D4C" w:rsidRPr="003148C9" w:rsidRDefault="00571D4C" w:rsidP="003148C9">
      <w:pPr>
        <w:spacing w:before="240" w:after="240" w:line="360" w:lineRule="auto"/>
        <w:ind w:left="53" w:right="1373" w:hanging="10"/>
        <w:jc w:val="center"/>
        <w:rPr>
          <w:rFonts w:asciiTheme="minorHAnsi" w:hAnsiTheme="minorHAnsi" w:cstheme="minorHAnsi"/>
          <w:sz w:val="28"/>
          <w:szCs w:val="28"/>
        </w:rPr>
      </w:pPr>
      <w:r w:rsidRPr="003148C9">
        <w:rPr>
          <w:rFonts w:asciiTheme="minorHAnsi" w:hAnsiTheme="minorHAnsi" w:cstheme="minorHAnsi"/>
          <w:sz w:val="28"/>
          <w:szCs w:val="28"/>
        </w:rPr>
        <w:t>Sincerely,</w:t>
      </w:r>
    </w:p>
    <w:p w14:paraId="7D6D7F23" w14:textId="77777777" w:rsidR="00571D4C" w:rsidRPr="003148C9" w:rsidRDefault="00571D4C" w:rsidP="003148C9">
      <w:pPr>
        <w:spacing w:before="240" w:after="240" w:line="360" w:lineRule="auto"/>
        <w:ind w:left="53" w:right="1368" w:hanging="10"/>
        <w:jc w:val="center"/>
        <w:rPr>
          <w:rFonts w:asciiTheme="minorHAnsi" w:hAnsiTheme="minorHAnsi" w:cstheme="minorHAnsi"/>
          <w:sz w:val="28"/>
          <w:szCs w:val="28"/>
        </w:rPr>
      </w:pPr>
      <w:r w:rsidRPr="003148C9">
        <w:rPr>
          <w:rFonts w:asciiTheme="minorHAnsi" w:hAnsiTheme="minorHAnsi" w:cstheme="minorHAnsi"/>
          <w:sz w:val="28"/>
          <w:szCs w:val="28"/>
        </w:rPr>
        <w:t>Name</w:t>
      </w:r>
    </w:p>
    <w:p w14:paraId="39ABFB84" w14:textId="77777777" w:rsidR="00571D4C" w:rsidRPr="003148C9" w:rsidRDefault="00571D4C" w:rsidP="003148C9">
      <w:pPr>
        <w:spacing w:before="240" w:after="240" w:line="360" w:lineRule="auto"/>
        <w:ind w:left="53" w:hanging="10"/>
        <w:jc w:val="left"/>
        <w:rPr>
          <w:rFonts w:asciiTheme="minorHAnsi" w:hAnsiTheme="minorHAnsi" w:cstheme="minorHAnsi"/>
          <w:sz w:val="28"/>
          <w:szCs w:val="28"/>
        </w:rPr>
      </w:pPr>
      <w:r w:rsidRPr="003148C9">
        <w:rPr>
          <w:rFonts w:asciiTheme="minorHAnsi" w:eastAsia="Courier New" w:hAnsiTheme="minorHAnsi" w:cstheme="minorHAnsi"/>
          <w:sz w:val="28"/>
          <w:szCs w:val="28"/>
        </w:rPr>
        <w:t xml:space="preserve">Enclosure: </w:t>
      </w:r>
    </w:p>
    <w:p w14:paraId="15DCB85E" w14:textId="31092307" w:rsidR="00571D4C" w:rsidRPr="003148C9" w:rsidRDefault="00571D4C" w:rsidP="003148C9">
      <w:pPr>
        <w:spacing w:before="240" w:after="240" w:line="360" w:lineRule="auto"/>
        <w:ind w:left="53" w:right="3690" w:hanging="10"/>
        <w:jc w:val="left"/>
        <w:rPr>
          <w:rFonts w:asciiTheme="minorHAnsi" w:hAnsiTheme="minorHAnsi" w:cstheme="minorHAnsi"/>
          <w:sz w:val="28"/>
          <w:szCs w:val="28"/>
        </w:rPr>
      </w:pPr>
      <w:r w:rsidRPr="003148C9">
        <w:rPr>
          <w:rFonts w:asciiTheme="minorHAnsi" w:hAnsiTheme="minorHAnsi" w:cstheme="minorHAnsi"/>
          <w:sz w:val="28"/>
          <w:szCs w:val="28"/>
        </w:rPr>
        <w:t xml:space="preserve">DP 458, "Fair Hearing Request </w:t>
      </w:r>
      <w:r>
        <w:rPr>
          <w:rFonts w:asciiTheme="minorHAnsi" w:hAnsiTheme="minorHAnsi" w:cstheme="minorHAnsi"/>
          <w:sz w:val="28"/>
          <w:szCs w:val="28"/>
        </w:rPr>
        <w:t>F</w:t>
      </w:r>
      <w:r w:rsidRPr="003148C9">
        <w:rPr>
          <w:rFonts w:asciiTheme="minorHAnsi" w:hAnsiTheme="minorHAnsi" w:cstheme="minorHAnsi"/>
          <w:sz w:val="28"/>
          <w:szCs w:val="28"/>
        </w:rPr>
        <w:t>orm"</w:t>
      </w:r>
    </w:p>
    <w:p w14:paraId="572482E7" w14:textId="77777777" w:rsidR="00571D4C" w:rsidRPr="003148C9" w:rsidRDefault="00571D4C" w:rsidP="003148C9">
      <w:pPr>
        <w:spacing w:before="240" w:after="240" w:line="360" w:lineRule="auto"/>
        <w:ind w:left="53" w:right="5232" w:hanging="10"/>
        <w:jc w:val="left"/>
        <w:rPr>
          <w:rFonts w:asciiTheme="minorHAnsi" w:hAnsiTheme="minorHAnsi" w:cstheme="minorHAnsi"/>
          <w:sz w:val="28"/>
          <w:szCs w:val="28"/>
        </w:rPr>
      </w:pPr>
      <w:r w:rsidRPr="003148C9">
        <w:rPr>
          <w:rFonts w:asciiTheme="minorHAnsi" w:hAnsiTheme="minorHAnsi" w:cstheme="minorHAnsi"/>
          <w:sz w:val="28"/>
          <w:szCs w:val="28"/>
        </w:rPr>
        <w:t>cc: Individual's File</w:t>
      </w:r>
    </w:p>
    <w:p w14:paraId="2EBEC577" w14:textId="77777777" w:rsidR="00571D4C" w:rsidRPr="003148C9" w:rsidRDefault="00571D4C" w:rsidP="003148C9">
      <w:pPr>
        <w:spacing w:before="240" w:after="240" w:line="360" w:lineRule="auto"/>
        <w:ind w:left="53" w:right="182" w:hanging="10"/>
        <w:rPr>
          <w:rFonts w:asciiTheme="minorHAnsi" w:hAnsiTheme="minorHAnsi" w:cstheme="minorHAnsi"/>
          <w:sz w:val="28"/>
          <w:szCs w:val="28"/>
        </w:rPr>
      </w:pPr>
      <w:r w:rsidRPr="003148C9">
        <w:rPr>
          <w:rFonts w:asciiTheme="minorHAnsi" w:hAnsiTheme="minorHAnsi" w:cstheme="minorHAnsi"/>
          <w:sz w:val="28"/>
          <w:szCs w:val="28"/>
        </w:rPr>
        <w:t>Individual's Surrogate [if applicable]</w:t>
      </w:r>
    </w:p>
    <w:p w14:paraId="67AA2F22" w14:textId="77777777" w:rsidR="00571D4C" w:rsidRPr="003148C9" w:rsidRDefault="00571D4C" w:rsidP="003148C9">
      <w:pPr>
        <w:spacing w:before="240" w:after="240" w:line="360" w:lineRule="auto"/>
        <w:ind w:left="53" w:right="182" w:hanging="10"/>
        <w:rPr>
          <w:rFonts w:asciiTheme="minorHAnsi" w:hAnsiTheme="minorHAnsi" w:cstheme="minorHAnsi"/>
          <w:sz w:val="28"/>
          <w:szCs w:val="28"/>
        </w:rPr>
      </w:pPr>
      <w:r w:rsidRPr="003148C9">
        <w:rPr>
          <w:rFonts w:asciiTheme="minorHAnsi" w:hAnsiTheme="minorHAnsi" w:cstheme="minorHAnsi"/>
          <w:sz w:val="28"/>
          <w:szCs w:val="28"/>
        </w:rPr>
        <w:t>Individual's Supports Coordinator</w:t>
      </w:r>
    </w:p>
    <w:p w14:paraId="06DF2171" w14:textId="77777777" w:rsidR="00571D4C" w:rsidRPr="003148C9" w:rsidRDefault="00571D4C" w:rsidP="003148C9">
      <w:pPr>
        <w:spacing w:before="240" w:after="240" w:line="360" w:lineRule="auto"/>
        <w:ind w:left="53" w:right="182" w:hanging="10"/>
        <w:rPr>
          <w:rFonts w:asciiTheme="minorHAnsi" w:hAnsiTheme="minorHAnsi" w:cstheme="minorHAnsi"/>
          <w:sz w:val="28"/>
          <w:szCs w:val="28"/>
        </w:rPr>
      </w:pPr>
      <w:r w:rsidRPr="003148C9">
        <w:rPr>
          <w:rFonts w:asciiTheme="minorHAnsi" w:hAnsiTheme="minorHAnsi" w:cstheme="minorHAnsi"/>
          <w:sz w:val="28"/>
          <w:szCs w:val="28"/>
        </w:rPr>
        <w:t xml:space="preserve">County MH/ID Program or Administrative Entity </w:t>
      </w:r>
    </w:p>
    <w:p w14:paraId="53077D1D" w14:textId="3912A9B8" w:rsidR="006B77C6" w:rsidRPr="003148C9" w:rsidRDefault="00571D4C" w:rsidP="003148C9">
      <w:pPr>
        <w:spacing w:before="240" w:after="240" w:line="360" w:lineRule="auto"/>
        <w:rPr>
          <w:rFonts w:asciiTheme="minorHAnsi" w:hAnsiTheme="minorHAnsi" w:cstheme="minorHAnsi"/>
          <w:sz w:val="28"/>
          <w:szCs w:val="28"/>
        </w:rPr>
      </w:pPr>
      <w:r w:rsidRPr="003148C9">
        <w:rPr>
          <w:rFonts w:asciiTheme="minorHAnsi" w:hAnsiTheme="minorHAnsi" w:cstheme="minorHAnsi"/>
          <w:sz w:val="28"/>
          <w:szCs w:val="28"/>
        </w:rPr>
        <w:t>Residential Provider</w:t>
      </w:r>
    </w:p>
    <w:sectPr w:rsidR="006B77C6" w:rsidRPr="003148C9" w:rsidSect="003148C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3DA53" w14:textId="77777777" w:rsidR="00571D4C" w:rsidRDefault="00571D4C" w:rsidP="00571D4C">
      <w:pPr>
        <w:spacing w:after="0" w:line="240" w:lineRule="auto"/>
      </w:pPr>
      <w:r>
        <w:separator/>
      </w:r>
    </w:p>
  </w:endnote>
  <w:endnote w:type="continuationSeparator" w:id="0">
    <w:p w14:paraId="72C2E931" w14:textId="77777777" w:rsidR="00571D4C" w:rsidRDefault="00571D4C" w:rsidP="00571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FC1E1" w14:textId="77777777" w:rsidR="00571D4C" w:rsidRDefault="00571D4C" w:rsidP="00571D4C">
      <w:pPr>
        <w:spacing w:after="0" w:line="240" w:lineRule="auto"/>
      </w:pPr>
      <w:r>
        <w:separator/>
      </w:r>
    </w:p>
  </w:footnote>
  <w:footnote w:type="continuationSeparator" w:id="0">
    <w:p w14:paraId="4848518B" w14:textId="77777777" w:rsidR="00571D4C" w:rsidRDefault="00571D4C" w:rsidP="00571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2F7E" w14:textId="57728956" w:rsidR="00571D4C" w:rsidRDefault="00571D4C">
    <w:pPr>
      <w:pStyle w:val="Header"/>
    </w:pPr>
    <w:r>
      <w:rPr>
        <w:noProof/>
      </w:rPr>
      <w:drawing>
        <wp:inline distT="0" distB="0" distL="0" distR="0" wp14:anchorId="600B872D" wp14:editId="354DA882">
          <wp:extent cx="3322320" cy="688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2320" cy="6889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4C"/>
    <w:rsid w:val="003148C9"/>
    <w:rsid w:val="00571D4C"/>
    <w:rsid w:val="006B7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63D22"/>
  <w15:chartTrackingRefBased/>
  <w15:docId w15:val="{DD24DFE2-2829-4D4B-8D99-345D5D4C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D4C"/>
    <w:pPr>
      <w:spacing w:after="4"/>
      <w:ind w:left="24" w:hanging="5"/>
      <w:jc w:val="both"/>
    </w:pPr>
    <w:rPr>
      <w:rFonts w:ascii="Calibri" w:eastAsia="Calibri" w:hAnsi="Calibri" w:cs="Calibri"/>
      <w:color w:val="000000"/>
      <w:sz w:val="26"/>
    </w:rPr>
  </w:style>
  <w:style w:type="paragraph" w:styleId="Heading2">
    <w:name w:val="heading 2"/>
    <w:next w:val="Normal"/>
    <w:link w:val="Heading2Char"/>
    <w:uiPriority w:val="9"/>
    <w:unhideWhenUsed/>
    <w:qFormat/>
    <w:rsid w:val="00571D4C"/>
    <w:pPr>
      <w:keepNext/>
      <w:keepLines/>
      <w:spacing w:after="0"/>
      <w:ind w:left="778" w:hanging="10"/>
      <w:outlineLvl w:val="1"/>
    </w:pPr>
    <w:rPr>
      <w:rFonts w:ascii="Calibri" w:eastAsia="Calibri" w:hAnsi="Calibri" w:cs="Calibr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71D4C"/>
    <w:pPr>
      <w:spacing w:after="0" w:line="240" w:lineRule="auto"/>
    </w:pPr>
  </w:style>
  <w:style w:type="paragraph" w:styleId="Header">
    <w:name w:val="header"/>
    <w:basedOn w:val="Normal"/>
    <w:link w:val="HeaderChar"/>
    <w:uiPriority w:val="99"/>
    <w:unhideWhenUsed/>
    <w:rsid w:val="00571D4C"/>
    <w:pPr>
      <w:tabs>
        <w:tab w:val="center" w:pos="4680"/>
        <w:tab w:val="right" w:pos="9360"/>
      </w:tabs>
      <w:spacing w:after="0" w:line="240" w:lineRule="auto"/>
      <w:ind w:left="0" w:firstLine="0"/>
      <w:jc w:val="left"/>
    </w:pPr>
    <w:rPr>
      <w:rFonts w:asciiTheme="minorHAnsi" w:eastAsiaTheme="minorHAnsi" w:hAnsiTheme="minorHAnsi" w:cstheme="minorBidi"/>
      <w:color w:val="auto"/>
      <w:sz w:val="22"/>
    </w:rPr>
  </w:style>
  <w:style w:type="character" w:customStyle="1" w:styleId="HeaderChar">
    <w:name w:val="Header Char"/>
    <w:basedOn w:val="DefaultParagraphFont"/>
    <w:link w:val="Header"/>
    <w:uiPriority w:val="99"/>
    <w:rsid w:val="00571D4C"/>
  </w:style>
  <w:style w:type="paragraph" w:styleId="Footer">
    <w:name w:val="footer"/>
    <w:basedOn w:val="Normal"/>
    <w:link w:val="FooterChar"/>
    <w:uiPriority w:val="99"/>
    <w:unhideWhenUsed/>
    <w:rsid w:val="00571D4C"/>
    <w:pPr>
      <w:tabs>
        <w:tab w:val="center" w:pos="4680"/>
        <w:tab w:val="right" w:pos="9360"/>
      </w:tabs>
      <w:spacing w:after="0" w:line="240" w:lineRule="auto"/>
      <w:ind w:left="0" w:firstLine="0"/>
      <w:jc w:val="left"/>
    </w:pPr>
    <w:rPr>
      <w:rFonts w:asciiTheme="minorHAnsi" w:eastAsiaTheme="minorHAnsi" w:hAnsiTheme="minorHAnsi" w:cstheme="minorBidi"/>
      <w:color w:val="auto"/>
      <w:sz w:val="22"/>
    </w:rPr>
  </w:style>
  <w:style w:type="character" w:customStyle="1" w:styleId="FooterChar">
    <w:name w:val="Footer Char"/>
    <w:basedOn w:val="DefaultParagraphFont"/>
    <w:link w:val="Footer"/>
    <w:uiPriority w:val="99"/>
    <w:rsid w:val="00571D4C"/>
  </w:style>
  <w:style w:type="character" w:customStyle="1" w:styleId="Heading2Char">
    <w:name w:val="Heading 2 Char"/>
    <w:basedOn w:val="DefaultParagraphFont"/>
    <w:link w:val="Heading2"/>
    <w:uiPriority w:val="9"/>
    <w:rsid w:val="00571D4C"/>
    <w:rPr>
      <w:rFonts w:ascii="Calibri" w:eastAsia="Calibri" w:hAnsi="Calibri" w:cs="Calibri"/>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Pesner, Hope</dc:creator>
  <cp:keywords/>
  <dc:description/>
  <cp:lastModifiedBy>Pesner, Hope</cp:lastModifiedBy>
  <cp:revision>2</cp:revision>
  <dcterms:created xsi:type="dcterms:W3CDTF">2023-06-07T18:17:00Z</dcterms:created>
  <dcterms:modified xsi:type="dcterms:W3CDTF">2023-06-08T12:05:00Z</dcterms:modified>
</cp:coreProperties>
</file>